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C54" w:rsidRDefault="00BF6C54" w:rsidP="00BF6C54">
      <w:pPr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</w:pPr>
      <w:r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>PROJECT WORK N.2</w:t>
      </w:r>
    </w:p>
    <w:p w:rsidR="00BF6C54" w:rsidRDefault="00BF6C54" w:rsidP="00BF6C54">
      <w:pPr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</w:pPr>
    </w:p>
    <w:p w:rsidR="00BF6C54" w:rsidRDefault="00BF6C54" w:rsidP="00BF6C54">
      <w:pPr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</w:pPr>
    </w:p>
    <w:p w:rsidR="00BF6C54" w:rsidRPr="00E62DEF" w:rsidRDefault="00BF6C54" w:rsidP="00BF6C54">
      <w:pPr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</w:pPr>
      <w:r w:rsidRPr="00E62DEF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>NOME E COGNOM</w:t>
      </w:r>
      <w:r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 xml:space="preserve">E            </w:t>
      </w:r>
      <w:r w:rsidRPr="00F374ED">
        <w:rPr>
          <w:rFonts w:ascii="Poppins-Regular" w:eastAsia="Times New Roman" w:hAnsi="Poppins-Regular" w:cs="Times New Roman"/>
          <w:color w:val="000000" w:themeColor="text1"/>
          <w:sz w:val="21"/>
          <w:szCs w:val="21"/>
          <w:lang w:eastAsia="it-IT"/>
        </w:rPr>
        <w:t>CHIARA MARIA CALZAVACCA</w:t>
      </w:r>
    </w:p>
    <w:p w:rsidR="00BF6C54" w:rsidRPr="00E62DEF" w:rsidRDefault="00BF6C54" w:rsidP="00BF6C54">
      <w:pPr>
        <w:rPr>
          <w:rFonts w:ascii="Times New Roman" w:eastAsia="Times New Roman" w:hAnsi="Times New Roman" w:cs="Times New Roman"/>
          <w:lang w:eastAsia="it-IT"/>
        </w:rPr>
      </w:pPr>
      <w:r w:rsidRPr="00E62DEF">
        <w:rPr>
          <w:rFonts w:ascii="Poppins-Regular" w:eastAsia="Times New Roman" w:hAnsi="Poppins-Regular" w:cs="Times New Roman"/>
          <w:color w:val="333333"/>
          <w:sz w:val="21"/>
          <w:szCs w:val="21"/>
          <w:lang w:eastAsia="it-IT"/>
        </w:rPr>
        <w:br/>
      </w:r>
    </w:p>
    <w:p w:rsidR="00BF6C54" w:rsidRPr="00F374ED" w:rsidRDefault="00BF6C54" w:rsidP="00BF6C54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E62DEF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>SCUOLA DI APPARTENENZA</w:t>
      </w:r>
      <w:r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 xml:space="preserve">              </w:t>
      </w:r>
      <w:r w:rsidRPr="00F374ED">
        <w:rPr>
          <w:rFonts w:ascii="Poppins-Regular" w:eastAsia="Times New Roman" w:hAnsi="Poppins-Regular" w:cs="Times New Roman"/>
          <w:color w:val="000000" w:themeColor="text1"/>
          <w:sz w:val="21"/>
          <w:szCs w:val="21"/>
          <w:lang w:eastAsia="it-IT"/>
        </w:rPr>
        <w:t>ASILO MARIA</w:t>
      </w:r>
    </w:p>
    <w:p w:rsidR="00BF6C54" w:rsidRPr="00F374ED" w:rsidRDefault="00BF6C54" w:rsidP="00BF6C54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:rsidR="00BF6C54" w:rsidRPr="00E62DEF" w:rsidRDefault="00BF6C54" w:rsidP="00BF6C54">
      <w:pPr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</w:pPr>
      <w:r w:rsidRPr="00E62DEF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>Realizzare un progetto concreto su un Percorso di Autonomia per un bambino con disabilità intellettiva di 5 anni, seguendo questa traccia:</w:t>
      </w:r>
      <w:r w:rsidRPr="00E62DEF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br/>
        <w:t xml:space="preserve">1. Presentare un bambino/a, omettendo i riferimenti individuali che possono fare risalire a persone o luoghi, la sua patologia, descrivere le sue difficoltà motorie, le sue abilità motorie e le sue </w:t>
      </w:r>
      <w:proofErr w:type="spellStart"/>
      <w:proofErr w:type="gramStart"/>
      <w:r w:rsidRPr="00E62DEF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>potenzialità.Descrivere</w:t>
      </w:r>
      <w:proofErr w:type="spellEnd"/>
      <w:proofErr w:type="gramEnd"/>
      <w:r w:rsidRPr="00E62DEF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 xml:space="preserve"> i suoi interesse e le sue capacità relazionali, descrivere come il bambino/a è inserito nel gruppo classe e come i compagni si relazionano con lui/lei. Descrivere la sua situazione familiare e come ed una breve valutazione iniziale sul suo apprendimento cognitivo generale;</w:t>
      </w:r>
      <w:r w:rsidRPr="00E62DEF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br/>
        <w:t>2. Presentare la migliore strategia possibile per una efficacia rilevante che può avere l’educazione motoria sull’acquisizione dell’autonomia del bambino/a preso in esame;</w:t>
      </w:r>
      <w:r w:rsidRPr="00E62DEF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br/>
        <w:t>3. Riportare un esempio di percorso motorio, integrato sia con stazioni relative a piccole attività che mirino allo sviluppo delle autonomie personali e relazionali, sia con piccole attività che riguardano il benessere e la salute dei bambini. Riportare la descrizione del percorso a stazioni e le sue modalità esecutive, analizzando con chiarezza gli obiettivi e le finalità di ciascuna stazione;</w:t>
      </w:r>
      <w:r w:rsidRPr="00E62DEF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br/>
        <w:t>4. Costruisci una procedura di monitoraggio per valutare gli effetti apportati dal progetto in termini di apertura al territorio con particolare riferimento alla rete dei sostegni e i possibili scenari evolutivi;</w:t>
      </w:r>
      <w:r w:rsidRPr="00E62DEF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br/>
        <w:t>5. Riportare le vostre conclusioni, un breve riepilogo del lavoro fatto, elencando i punti chiave, deboli e forti della vostra proposta.</w:t>
      </w:r>
    </w:p>
    <w:p w:rsidR="00BF6C54" w:rsidRPr="00E62DEF" w:rsidRDefault="00BF6C54" w:rsidP="00BF6C54">
      <w:pPr>
        <w:rPr>
          <w:rFonts w:ascii="Times New Roman" w:eastAsia="Times New Roman" w:hAnsi="Times New Roman" w:cs="Times New Roman"/>
          <w:lang w:eastAsia="it-IT"/>
        </w:rPr>
      </w:pPr>
    </w:p>
    <w:p w:rsidR="00BF6C54" w:rsidRDefault="00BF6C54" w:rsidP="00BF6C54"/>
    <w:p w:rsidR="00BF6C54" w:rsidRDefault="00BF6C54" w:rsidP="00BF6C54">
      <w:pPr>
        <w:jc w:val="both"/>
      </w:pPr>
      <w:r>
        <w:t xml:space="preserve">GIGINO Anni 5 non ha difficoltà nei movimenti ma la sua prestanza fisica massiccia lo rende irruento (agisce fisicamente vs i compagni) e spesso gli altri hanno paura di lui. Ha problemi nel relazionarsi (difficoltà espressive) e questo lo rende molto attivo fisicamente, forse </w:t>
      </w:r>
      <w:proofErr w:type="gramStart"/>
      <w:r>
        <w:t>troppo ,</w:t>
      </w:r>
      <w:proofErr w:type="gramEnd"/>
      <w:r>
        <w:t xml:space="preserve"> diventando così  per i bambini un elemento da allontanare. Allegro e preciso nelle prestazioni alle quali si dedica con interesse </w:t>
      </w:r>
      <w:proofErr w:type="gramStart"/>
      <w:r>
        <w:t>( attività</w:t>
      </w:r>
      <w:proofErr w:type="gramEnd"/>
      <w:r>
        <w:t xml:space="preserve"> manipolative motorie e grafiche )la sua attenzione deve essere spesso richiamata vs la consegna destinata ,o in riferimento ad eventuali pericoli che poco vede e dei quali  ha poco timore. Cerca i simili con poco successo. I giochi di uso comune come costruzioni macchinine </w:t>
      </w:r>
      <w:proofErr w:type="spellStart"/>
      <w:r>
        <w:t>etc</w:t>
      </w:r>
      <w:proofErr w:type="spellEnd"/>
      <w:r>
        <w:t xml:space="preserve"> lo </w:t>
      </w:r>
      <w:proofErr w:type="gramStart"/>
      <w:r>
        <w:t>coinvolgono  per</w:t>
      </w:r>
      <w:proofErr w:type="gramEnd"/>
      <w:r>
        <w:t xml:space="preserve"> breve durata.</w:t>
      </w:r>
    </w:p>
    <w:p w:rsidR="00BF6C54" w:rsidRDefault="00BF6C54" w:rsidP="00BF6C54">
      <w:pPr>
        <w:jc w:val="both"/>
      </w:pPr>
      <w:r>
        <w:t>Dopo un inserimento (trasferito da un’altra scuola) molto impegnativo (spesso scappava dall’aula o dall’ambiente di riferimento del gruppo classe) ora è maggiormente inserito nel suo spazio classe seguendone regole comportamentali di comunità.</w:t>
      </w:r>
    </w:p>
    <w:p w:rsidR="00BF6C54" w:rsidRDefault="00BF6C54" w:rsidP="00BF6C54">
      <w:pPr>
        <w:jc w:val="both"/>
      </w:pPr>
      <w:r>
        <w:t>La famiglia al primo colloquio (fatto dalla mamma) ha definito Gigino “agitato” con difficoltà nel linguaggio e nella “nanna” e nulla di più. Dopo la prima settimana di” fuoco “ora Gigino si addormenta con tranquillità lasciandosi coccolare.</w:t>
      </w:r>
    </w:p>
    <w:p w:rsidR="00BF6C54" w:rsidRDefault="00BF6C54" w:rsidP="00BF6C54">
      <w:pPr>
        <w:jc w:val="both"/>
      </w:pPr>
      <w:r>
        <w:t>Presenti in modo” invadente “i nonni materni.</w:t>
      </w:r>
    </w:p>
    <w:p w:rsidR="00BF6C54" w:rsidRDefault="00BF6C54" w:rsidP="00BF6C54">
      <w:pPr>
        <w:jc w:val="both"/>
      </w:pPr>
      <w:r>
        <w:t>Il bambino non nomina mai la figura paterna neanche su richiesta (espressione grafica o verbale)</w:t>
      </w:r>
    </w:p>
    <w:p w:rsidR="00BF6C54" w:rsidRDefault="00BF6C54" w:rsidP="00BF6C54">
      <w:r>
        <w:t>Il suo apprendimento cognitivo necessita di un supporto. Poco autonomo nelle attività personali (vestizione)</w:t>
      </w:r>
    </w:p>
    <w:p w:rsidR="00BF6C54" w:rsidRDefault="00BF6C54" w:rsidP="00BF6C54">
      <w:pPr>
        <w:jc w:val="both"/>
      </w:pPr>
      <w:r>
        <w:t>Mangia autonomamente e ha il controllo degli sfinteri</w:t>
      </w:r>
    </w:p>
    <w:p w:rsidR="00BF6C54" w:rsidRDefault="00BF6C54" w:rsidP="00BF6C54">
      <w:pPr>
        <w:jc w:val="both"/>
      </w:pPr>
      <w:r>
        <w:t>L’attività motoria per Gigino è fondamentale: lui non sa ancora chi è!!</w:t>
      </w:r>
    </w:p>
    <w:p w:rsidR="00BF6C54" w:rsidRDefault="00BF6C54" w:rsidP="00BF6C54">
      <w:pPr>
        <w:jc w:val="both"/>
      </w:pPr>
      <w:r>
        <w:t xml:space="preserve">Propongo dei giochi di percezione corporea usando il suolo e diverse basi di appoggio </w:t>
      </w:r>
      <w:proofErr w:type="gramStart"/>
      <w:r>
        <w:t>( morbide</w:t>
      </w:r>
      <w:proofErr w:type="gramEnd"/>
      <w:r>
        <w:t xml:space="preserve"> ruvide lisce gommose gonfie piatte alte e basse).</w:t>
      </w:r>
    </w:p>
    <w:p w:rsidR="00BF6C54" w:rsidRDefault="00BF6C54" w:rsidP="00BF6C54">
      <w:pPr>
        <w:jc w:val="both"/>
      </w:pPr>
      <w:r>
        <w:t xml:space="preserve">Lo sprono a toccare </w:t>
      </w:r>
      <w:proofErr w:type="gramStart"/>
      <w:r>
        <w:t>oggetti(</w:t>
      </w:r>
      <w:proofErr w:type="gramEnd"/>
      <w:r>
        <w:t>con mani piedi e corpo) e a spostarli ( da un contenitore all’altro sia singolarmente che in piccolo mini gruppo per migliorare le relazioni)</w:t>
      </w:r>
    </w:p>
    <w:p w:rsidR="00BF6C54" w:rsidRDefault="00BF6C54" w:rsidP="00BF6C54">
      <w:pPr>
        <w:jc w:val="both"/>
      </w:pPr>
      <w:r>
        <w:lastRenderedPageBreak/>
        <w:t xml:space="preserve">Lo </w:t>
      </w:r>
      <w:proofErr w:type="gramStart"/>
      <w:r>
        <w:t>coinvolgo ,usando</w:t>
      </w:r>
      <w:proofErr w:type="gramEnd"/>
      <w:r>
        <w:t xml:space="preserve"> dei piccoli teli ,ad esprimersi seguendo una musica (o più tipologie di suoni) o usando una  piccola storia che racconto suscitando in lui forte interesse .</w:t>
      </w:r>
    </w:p>
    <w:p w:rsidR="00BF6C54" w:rsidRDefault="00BF6C54" w:rsidP="00BF6C54">
      <w:pPr>
        <w:jc w:val="both"/>
      </w:pPr>
      <w:r>
        <w:t>Proposta di percorso:</w:t>
      </w:r>
    </w:p>
    <w:p w:rsidR="00BF6C54" w:rsidRDefault="00BF6C54" w:rsidP="00BF6C54">
      <w:pPr>
        <w:jc w:val="both"/>
      </w:pPr>
      <w:r>
        <w:t>Tutti in salone facciamo un cerchio per darci il Benvenuto” Danza dell’accoglienza”</w:t>
      </w:r>
    </w:p>
    <w:p w:rsidR="00BF6C54" w:rsidRDefault="00BF6C54" w:rsidP="00BF6C54">
      <w:pPr>
        <w:jc w:val="both"/>
      </w:pPr>
      <w:r>
        <w:t xml:space="preserve">(guardo in faccia i miei amici li saluto …muovo le braccia i piedi </w:t>
      </w:r>
      <w:proofErr w:type="spellStart"/>
      <w:proofErr w:type="gramStart"/>
      <w:r>
        <w:t>etc</w:t>
      </w:r>
      <w:proofErr w:type="spellEnd"/>
      <w:r>
        <w:t xml:space="preserve"> )</w:t>
      </w:r>
      <w:proofErr w:type="gramEnd"/>
      <w:r>
        <w:t xml:space="preserve"> concludo con un girotondo e fotografia finale (tutti immobili in posizione statica …come Pierino ….)</w:t>
      </w:r>
    </w:p>
    <w:p w:rsidR="00BF6C54" w:rsidRDefault="00BF6C54" w:rsidP="00BF6C54">
      <w:pPr>
        <w:jc w:val="both"/>
      </w:pPr>
      <w:r>
        <w:t xml:space="preserve">1) </w:t>
      </w:r>
      <w:proofErr w:type="gramStart"/>
      <w:r>
        <w:t>PARTENZA  con</w:t>
      </w:r>
      <w:proofErr w:type="gramEnd"/>
      <w:r>
        <w:t xml:space="preserve"> nastro di carta traccio una linea retta sul pavimento e  a  seguire due linee parallele .Chiedo a Gigino e al gruppo di camminare sulla prima linea un piede davanti all’altro e sulla seconda camminare a gambe aperte  </w:t>
      </w:r>
      <w:proofErr w:type="spellStart"/>
      <w:r>
        <w:t>fiino</w:t>
      </w:r>
      <w:proofErr w:type="spellEnd"/>
      <w:r>
        <w:t xml:space="preserve"> alla fine del percorso.(esercizio di coordinazione e attenzione)</w:t>
      </w:r>
    </w:p>
    <w:p w:rsidR="00BF6C54" w:rsidRDefault="00BF6C54" w:rsidP="00BF6C54">
      <w:pPr>
        <w:jc w:val="both"/>
      </w:pPr>
      <w:r>
        <w:t xml:space="preserve">2) a seguire due </w:t>
      </w:r>
      <w:proofErr w:type="gramStart"/>
      <w:r>
        <w:t>seggioline .Sulla</w:t>
      </w:r>
      <w:proofErr w:type="gramEnd"/>
      <w:r>
        <w:t xml:space="preserve"> prima dei piattini di carta sulla seconda delle  piccole verdure morbide (o verdure di cartoncino colorate). Chiedo di prendere una verdure (specifico un colore e quantità </w:t>
      </w:r>
      <w:proofErr w:type="gramStart"/>
      <w:r>
        <w:t>numerica )appoggiarla</w:t>
      </w:r>
      <w:proofErr w:type="gramEnd"/>
      <w:r>
        <w:t xml:space="preserve"> sul piattino e camminando su delle mattonelle(un piede su ogni mattonella ) posizionate in modo distante l’una dall’altra ( 6 pezzi) in equilibrio senza far cadere nulla raggiungere l’insalatiera(contenitore) posizionata su un tavolino dove rovescerò il contenuto del piattino dentro.( equilibrio \attività oculo manuale\verifica sui colori e sui numeri\concetto dentro ) piattino sul tavolo.</w:t>
      </w:r>
    </w:p>
    <w:p w:rsidR="00BF6C54" w:rsidRDefault="00BF6C54" w:rsidP="00BF6C54">
      <w:pPr>
        <w:jc w:val="both"/>
      </w:pPr>
      <w:r>
        <w:t xml:space="preserve">3) ritorno alla partenza (correndo) </w:t>
      </w:r>
    </w:p>
    <w:p w:rsidR="00BF6C54" w:rsidRDefault="00BF6C54" w:rsidP="00BF6C54">
      <w:pPr>
        <w:jc w:val="both"/>
      </w:pPr>
      <w:r>
        <w:t>Una scuola aperta alle necessità e ai bisogni e ai tempi di crescita del singolo è una scuola in cammino verso il processo educativo elemento base sul quale fondare le radici della vita sociale di ogni individuo … e la sua felicità rappresenterà il colore con il quale dipingere la sua esistenza.</w:t>
      </w:r>
    </w:p>
    <w:p w:rsidR="00BF6C54" w:rsidRDefault="00BF6C54" w:rsidP="00BF6C54">
      <w:pPr>
        <w:jc w:val="both"/>
      </w:pPr>
    </w:p>
    <w:p w:rsidR="00BF6C54" w:rsidRDefault="00BF6C54" w:rsidP="00BF6C54"/>
    <w:p w:rsidR="00BF6C54" w:rsidRDefault="00BF6C54" w:rsidP="00BF6C54"/>
    <w:p w:rsidR="007D1C38" w:rsidRDefault="00BF6C54">
      <w:bookmarkStart w:id="0" w:name="_GoBack"/>
      <w:bookmarkEnd w:id="0"/>
    </w:p>
    <w:sectPr w:rsidR="007D1C38" w:rsidSect="000D615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oppins-Regular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54"/>
    <w:rsid w:val="00013930"/>
    <w:rsid w:val="000D615B"/>
    <w:rsid w:val="00434F7C"/>
    <w:rsid w:val="00642938"/>
    <w:rsid w:val="00B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3CB5FA"/>
  <w14:defaultImageDpi w14:val="32767"/>
  <w15:chartTrackingRefBased/>
  <w15:docId w15:val="{6CA15182-3889-8C46-A7AE-E3A3EDF0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BF6C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794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b.m.rossini@gmail.com</dc:creator>
  <cp:keywords/>
  <dc:description/>
  <cp:lastModifiedBy>b.m.rossini@gmail.com</cp:lastModifiedBy>
  <cp:revision>1</cp:revision>
  <dcterms:created xsi:type="dcterms:W3CDTF">2021-11-28T21:59:00Z</dcterms:created>
  <dcterms:modified xsi:type="dcterms:W3CDTF">2021-11-28T21:59:00Z</dcterms:modified>
</cp:coreProperties>
</file>